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BB769" w14:textId="637144F8" w:rsidR="00482B11" w:rsidRPr="00264363" w:rsidRDefault="00482B11" w:rsidP="00482B11">
      <w:pPr>
        <w:pStyle w:val="Corpodetexto"/>
        <w:jc w:val="center"/>
        <w:rPr>
          <w:rFonts w:ascii="Century Gothic" w:hAnsi="Century Gothic" w:cstheme="minorHAnsi"/>
          <w:b/>
          <w:bCs/>
          <w:sz w:val="22"/>
          <w:szCs w:val="22"/>
        </w:rPr>
      </w:pPr>
      <w:r w:rsidRPr="00264363">
        <w:rPr>
          <w:rFonts w:ascii="Century Gothic" w:hAnsi="Century Gothic" w:cstheme="minorHAnsi"/>
          <w:b/>
          <w:bCs/>
          <w:sz w:val="22"/>
          <w:szCs w:val="22"/>
        </w:rPr>
        <w:t xml:space="preserve">PORTARIA N.º </w:t>
      </w:r>
      <w:r w:rsidR="0056259A">
        <w:rPr>
          <w:rFonts w:ascii="Century Gothic" w:hAnsi="Century Gothic" w:cstheme="minorHAnsi"/>
          <w:b/>
          <w:bCs/>
          <w:sz w:val="22"/>
          <w:szCs w:val="22"/>
        </w:rPr>
        <w:t>009/2022</w:t>
      </w:r>
    </w:p>
    <w:p w14:paraId="0F57FE54" w14:textId="77777777" w:rsidR="00482B11" w:rsidRPr="00264363" w:rsidRDefault="00482B11" w:rsidP="00482B11">
      <w:pPr>
        <w:pStyle w:val="Corpodetexto"/>
        <w:jc w:val="both"/>
        <w:rPr>
          <w:rFonts w:ascii="Century Gothic" w:hAnsi="Century Gothic" w:cstheme="minorHAnsi"/>
          <w:sz w:val="22"/>
          <w:szCs w:val="22"/>
        </w:rPr>
      </w:pPr>
    </w:p>
    <w:p w14:paraId="3DC4A56C" w14:textId="77777777" w:rsidR="00482B11" w:rsidRPr="00264363" w:rsidRDefault="00482B11" w:rsidP="00482B11">
      <w:pPr>
        <w:pStyle w:val="Corpodetexto"/>
        <w:ind w:left="4820"/>
        <w:jc w:val="both"/>
        <w:rPr>
          <w:rFonts w:ascii="Century Gothic" w:hAnsi="Century Gothic" w:cstheme="minorHAnsi"/>
          <w:i/>
          <w:iCs/>
          <w:sz w:val="22"/>
          <w:szCs w:val="22"/>
        </w:rPr>
      </w:pPr>
    </w:p>
    <w:p w14:paraId="3C0AEFF5" w14:textId="14B3171C" w:rsidR="00482B11" w:rsidRPr="00264363" w:rsidRDefault="00482B11" w:rsidP="003F18D4">
      <w:pPr>
        <w:pStyle w:val="Corpodetexto"/>
        <w:tabs>
          <w:tab w:val="left" w:pos="6663"/>
        </w:tabs>
        <w:ind w:left="4820"/>
        <w:jc w:val="both"/>
        <w:rPr>
          <w:rFonts w:ascii="Century Gothic" w:hAnsi="Century Gothic" w:cstheme="minorHAnsi"/>
          <w:b/>
          <w:i/>
          <w:iCs/>
          <w:sz w:val="22"/>
          <w:szCs w:val="22"/>
        </w:rPr>
      </w:pPr>
      <w:r w:rsidRPr="00264363">
        <w:rPr>
          <w:rFonts w:ascii="Century Gothic" w:hAnsi="Century Gothic" w:cstheme="minorHAnsi"/>
          <w:i/>
          <w:iCs/>
          <w:sz w:val="22"/>
          <w:szCs w:val="22"/>
        </w:rPr>
        <w:t xml:space="preserve">“Dispõe sobre a concessão do benefício </w:t>
      </w:r>
      <w:r w:rsidR="0055757E" w:rsidRPr="00264363">
        <w:rPr>
          <w:rFonts w:ascii="Century Gothic" w:hAnsi="Century Gothic" w:cstheme="minorHAnsi"/>
          <w:i/>
          <w:iCs/>
          <w:sz w:val="22"/>
          <w:szCs w:val="22"/>
        </w:rPr>
        <w:t xml:space="preserve">de </w:t>
      </w:r>
      <w:r w:rsidRPr="00264363">
        <w:rPr>
          <w:rFonts w:ascii="Century Gothic" w:hAnsi="Century Gothic" w:cstheme="minorHAnsi"/>
          <w:b/>
          <w:i/>
          <w:iCs/>
          <w:sz w:val="22"/>
          <w:szCs w:val="22"/>
        </w:rPr>
        <w:t>Aposentadoria por Idade</w:t>
      </w:r>
      <w:r w:rsidR="0056259A">
        <w:rPr>
          <w:rFonts w:ascii="Century Gothic" w:hAnsi="Century Gothic" w:cstheme="minorHAnsi"/>
          <w:i/>
          <w:iCs/>
          <w:sz w:val="22"/>
          <w:szCs w:val="22"/>
        </w:rPr>
        <w:t xml:space="preserve"> </w:t>
      </w:r>
      <w:bookmarkStart w:id="0" w:name="_GoBack"/>
      <w:bookmarkEnd w:id="0"/>
      <w:r w:rsidR="006128CF">
        <w:rPr>
          <w:rFonts w:ascii="Century Gothic" w:hAnsi="Century Gothic" w:cstheme="minorHAnsi"/>
          <w:i/>
          <w:iCs/>
          <w:sz w:val="22"/>
          <w:szCs w:val="22"/>
        </w:rPr>
        <w:t xml:space="preserve">à </w:t>
      </w:r>
      <w:r w:rsidR="006128CF" w:rsidRPr="00264363">
        <w:rPr>
          <w:rFonts w:ascii="Century Gothic" w:hAnsi="Century Gothic" w:cstheme="minorHAnsi"/>
          <w:i/>
          <w:iCs/>
          <w:sz w:val="22"/>
          <w:szCs w:val="22"/>
        </w:rPr>
        <w:t>servidora</w:t>
      </w:r>
      <w:r w:rsidRPr="00264363">
        <w:rPr>
          <w:rFonts w:ascii="Century Gothic" w:hAnsi="Century Gothic" w:cstheme="minorHAnsi"/>
          <w:i/>
          <w:iCs/>
          <w:sz w:val="22"/>
          <w:szCs w:val="22"/>
        </w:rPr>
        <w:t xml:space="preserve"> </w:t>
      </w:r>
      <w:r w:rsidR="00264363" w:rsidRPr="00264363">
        <w:rPr>
          <w:rFonts w:ascii="Century Gothic" w:hAnsi="Century Gothic" w:cstheme="minorHAnsi"/>
          <w:bCs/>
          <w:i/>
          <w:iCs/>
          <w:sz w:val="22"/>
          <w:szCs w:val="22"/>
        </w:rPr>
        <w:t>Sr.ª</w:t>
      </w:r>
      <w:r w:rsidR="004E5A5D" w:rsidRPr="00264363">
        <w:rPr>
          <w:rFonts w:ascii="Century Gothic" w:hAnsi="Century Gothic" w:cstheme="minorHAnsi"/>
          <w:i/>
          <w:iCs/>
          <w:sz w:val="22"/>
          <w:szCs w:val="22"/>
        </w:rPr>
        <w:t xml:space="preserve"> </w:t>
      </w:r>
      <w:r w:rsidR="002F60F4">
        <w:rPr>
          <w:rFonts w:ascii="Century Gothic" w:hAnsi="Century Gothic" w:cstheme="minorHAnsi"/>
          <w:b/>
          <w:i/>
          <w:iCs/>
          <w:sz w:val="22"/>
          <w:szCs w:val="22"/>
        </w:rPr>
        <w:t>Cristina Oliveira dos Prazeres</w:t>
      </w:r>
      <w:r w:rsidR="0056259A">
        <w:rPr>
          <w:rFonts w:ascii="Century Gothic" w:hAnsi="Century Gothic" w:cstheme="minorHAnsi"/>
          <w:b/>
          <w:i/>
          <w:iCs/>
          <w:sz w:val="22"/>
          <w:szCs w:val="22"/>
        </w:rPr>
        <w:t>.</w:t>
      </w:r>
    </w:p>
    <w:p w14:paraId="0AA46E09" w14:textId="77777777" w:rsidR="00482B11" w:rsidRPr="00264363" w:rsidRDefault="00482B11" w:rsidP="00482B11">
      <w:pPr>
        <w:pStyle w:val="Corpodetexto"/>
        <w:jc w:val="both"/>
        <w:rPr>
          <w:rFonts w:ascii="Century Gothic" w:hAnsi="Century Gothic" w:cstheme="minorHAnsi"/>
          <w:sz w:val="22"/>
          <w:szCs w:val="22"/>
        </w:rPr>
      </w:pPr>
    </w:p>
    <w:p w14:paraId="611E158D" w14:textId="77777777" w:rsidR="00482B11" w:rsidRPr="00264363" w:rsidRDefault="00482B11" w:rsidP="00482B11">
      <w:pPr>
        <w:pStyle w:val="Corpodetexto"/>
        <w:jc w:val="both"/>
        <w:rPr>
          <w:rFonts w:ascii="Century Gothic" w:hAnsi="Century Gothic" w:cstheme="minorHAnsi"/>
          <w:sz w:val="22"/>
          <w:szCs w:val="22"/>
        </w:rPr>
      </w:pPr>
    </w:p>
    <w:p w14:paraId="5A2DAA99" w14:textId="77777777" w:rsidR="00482B11" w:rsidRPr="00264363" w:rsidRDefault="00482B11" w:rsidP="00482B11">
      <w:pPr>
        <w:pStyle w:val="Corpodetexto"/>
        <w:ind w:firstLine="1985"/>
        <w:jc w:val="both"/>
        <w:rPr>
          <w:rFonts w:ascii="Century Gothic" w:hAnsi="Century Gothic" w:cstheme="minorHAnsi"/>
          <w:sz w:val="22"/>
          <w:szCs w:val="22"/>
        </w:rPr>
      </w:pPr>
      <w:r w:rsidRPr="00264363">
        <w:rPr>
          <w:rFonts w:ascii="Century Gothic" w:hAnsi="Century Gothic" w:cstheme="minorHAnsi"/>
          <w:sz w:val="22"/>
          <w:szCs w:val="22"/>
        </w:rPr>
        <w:t xml:space="preserve">O </w:t>
      </w:r>
      <w:r w:rsidRPr="00264363">
        <w:rPr>
          <w:rFonts w:ascii="Century Gothic" w:hAnsi="Century Gothic" w:cstheme="minorHAnsi"/>
          <w:b/>
          <w:bCs/>
          <w:sz w:val="22"/>
          <w:szCs w:val="22"/>
        </w:rPr>
        <w:t>Superintendente do PREV BOM JESUS</w:t>
      </w:r>
      <w:r w:rsidRPr="00264363">
        <w:rPr>
          <w:rFonts w:ascii="Century Gothic" w:hAnsi="Century Gothic" w:cstheme="minorHAnsi"/>
          <w:sz w:val="22"/>
          <w:szCs w:val="22"/>
        </w:rPr>
        <w:t xml:space="preserve"> – Instituto de Previdência dos Servidores Públicos do Município de Bom Jesus dos Perdões, no uso de suas atribuições legais e,</w:t>
      </w:r>
    </w:p>
    <w:p w14:paraId="24F68A66" w14:textId="6F472A77" w:rsidR="00482B11" w:rsidRPr="00264363" w:rsidRDefault="00482B11" w:rsidP="00482B11">
      <w:pPr>
        <w:pStyle w:val="Corpodetexto"/>
        <w:ind w:firstLine="1985"/>
        <w:jc w:val="both"/>
        <w:rPr>
          <w:rFonts w:ascii="Century Gothic" w:hAnsi="Century Gothic" w:cstheme="minorHAnsi"/>
          <w:sz w:val="22"/>
          <w:szCs w:val="22"/>
        </w:rPr>
      </w:pPr>
    </w:p>
    <w:p w14:paraId="45416C8F" w14:textId="77777777" w:rsidR="00264363" w:rsidRPr="00264363" w:rsidRDefault="00264363" w:rsidP="00264363">
      <w:pPr>
        <w:pStyle w:val="Corpodetexto"/>
        <w:ind w:firstLine="1985"/>
        <w:jc w:val="both"/>
        <w:rPr>
          <w:rFonts w:ascii="Century Gothic" w:hAnsi="Century Gothic" w:cstheme="minorHAnsi"/>
          <w:sz w:val="22"/>
          <w:szCs w:val="22"/>
        </w:rPr>
      </w:pPr>
      <w:r w:rsidRPr="00264363">
        <w:rPr>
          <w:rFonts w:ascii="Century Gothic" w:hAnsi="Century Gothic" w:cstheme="minorHAnsi"/>
          <w:sz w:val="22"/>
          <w:szCs w:val="22"/>
        </w:rPr>
        <w:t xml:space="preserve">Considerando a Legislação Nacional, em especial </w:t>
      </w:r>
      <w:r w:rsidRPr="00264363">
        <w:rPr>
          <w:rFonts w:ascii="Century Gothic" w:hAnsi="Century Gothic" w:cstheme="minorHAnsi"/>
          <w:b/>
          <w:sz w:val="22"/>
          <w:szCs w:val="22"/>
        </w:rPr>
        <w:t>a Emenda Constitucional nº 103, de 12 de novembro de 2019</w:t>
      </w:r>
      <w:r w:rsidRPr="00264363">
        <w:rPr>
          <w:rFonts w:ascii="Century Gothic" w:hAnsi="Century Gothic" w:cstheme="minorHAnsi"/>
          <w:sz w:val="22"/>
          <w:szCs w:val="22"/>
        </w:rPr>
        <w:t xml:space="preserve">, </w:t>
      </w:r>
      <w:r w:rsidRPr="00264363">
        <w:rPr>
          <w:rFonts w:ascii="Century Gothic" w:hAnsi="Century Gothic" w:cstheme="minorHAnsi"/>
          <w:b/>
          <w:bCs/>
          <w:sz w:val="22"/>
          <w:szCs w:val="22"/>
        </w:rPr>
        <w:t xml:space="preserve">que altera o sistema de previdência social e estabelece regras de transição e disposições transitória, sendo que em seu </w:t>
      </w:r>
      <w:r w:rsidRPr="00264363">
        <w:rPr>
          <w:rFonts w:ascii="Century Gothic" w:hAnsi="Century Gothic" w:cstheme="minorHAnsi"/>
          <w:sz w:val="22"/>
          <w:szCs w:val="22"/>
        </w:rPr>
        <w:t xml:space="preserve">o art. 10, § 7º </w:t>
      </w:r>
      <w:r w:rsidRPr="00264363">
        <w:rPr>
          <w:rFonts w:ascii="Century Gothic" w:hAnsi="Century Gothic" w:cstheme="minorHAnsi"/>
          <w:b/>
          <w:bCs/>
          <w:sz w:val="22"/>
          <w:szCs w:val="22"/>
        </w:rPr>
        <w:t>dispõe que:</w:t>
      </w:r>
      <w:r w:rsidRPr="00264363">
        <w:rPr>
          <w:rFonts w:ascii="Century Gothic" w:hAnsi="Century Gothic" w:cstheme="minorHAnsi"/>
          <w:sz w:val="22"/>
          <w:szCs w:val="22"/>
        </w:rPr>
        <w:t xml:space="preserve"> “</w:t>
      </w:r>
      <w:r w:rsidRPr="00264363">
        <w:rPr>
          <w:rFonts w:ascii="Century Gothic" w:hAnsi="Century Gothic" w:cstheme="minorHAnsi"/>
          <w:sz w:val="22"/>
          <w:szCs w:val="22"/>
          <w:u w:val="single"/>
        </w:rPr>
        <w:t xml:space="preserve">Aplicam-se </w:t>
      </w:r>
      <w:r w:rsidRPr="00264363">
        <w:rPr>
          <w:rFonts w:ascii="Century Gothic" w:hAnsi="Century Gothic" w:cstheme="minorHAnsi"/>
          <w:sz w:val="22"/>
          <w:szCs w:val="22"/>
        </w:rPr>
        <w:t xml:space="preserve">às aposentadorias do servidores dos Estados, do Distrito Federal e dos Municípios </w:t>
      </w:r>
      <w:r w:rsidRPr="00264363">
        <w:rPr>
          <w:rFonts w:ascii="Century Gothic" w:hAnsi="Century Gothic" w:cstheme="minorHAnsi"/>
          <w:sz w:val="22"/>
          <w:szCs w:val="22"/>
          <w:u w:val="single"/>
        </w:rPr>
        <w:t>as normas constitucionais e infraconstitucionais anteriores à data da entrada em vigor desta Emenda Constitucional</w:t>
      </w:r>
      <w:r w:rsidRPr="00264363">
        <w:rPr>
          <w:rFonts w:ascii="Century Gothic" w:hAnsi="Century Gothic" w:cstheme="minorHAnsi"/>
          <w:sz w:val="22"/>
          <w:szCs w:val="22"/>
        </w:rPr>
        <w:t>, enquanto não promovidas as alterações na  legislação interna relacionada ao respectivo regime próprio de previdência social”</w:t>
      </w:r>
    </w:p>
    <w:p w14:paraId="1835065A" w14:textId="77777777" w:rsidR="00264363" w:rsidRPr="00264363" w:rsidRDefault="00264363" w:rsidP="00482B11">
      <w:pPr>
        <w:pStyle w:val="Corpodetexto"/>
        <w:ind w:firstLine="1985"/>
        <w:jc w:val="both"/>
        <w:rPr>
          <w:rFonts w:ascii="Century Gothic" w:hAnsi="Century Gothic" w:cstheme="minorHAnsi"/>
          <w:sz w:val="22"/>
          <w:szCs w:val="22"/>
        </w:rPr>
      </w:pPr>
    </w:p>
    <w:p w14:paraId="2128243A" w14:textId="6BBA4B56" w:rsidR="00482B11" w:rsidRPr="00264363" w:rsidRDefault="00482B11" w:rsidP="00482B11">
      <w:pPr>
        <w:pStyle w:val="Corpodetexto"/>
        <w:ind w:firstLine="1985"/>
        <w:jc w:val="both"/>
        <w:rPr>
          <w:rFonts w:ascii="Century Gothic" w:hAnsi="Century Gothic" w:cstheme="minorHAnsi"/>
          <w:sz w:val="22"/>
          <w:szCs w:val="22"/>
        </w:rPr>
      </w:pPr>
      <w:r w:rsidRPr="00264363">
        <w:rPr>
          <w:rFonts w:ascii="Century Gothic" w:hAnsi="Century Gothic" w:cstheme="minorHAnsi"/>
          <w:sz w:val="22"/>
          <w:szCs w:val="22"/>
        </w:rPr>
        <w:t>Fundamentado no</w:t>
      </w:r>
      <w:r w:rsidRPr="00264363">
        <w:rPr>
          <w:rFonts w:ascii="Century Gothic" w:hAnsi="Century Gothic" w:cstheme="minorHAnsi"/>
          <w:b/>
          <w:sz w:val="22"/>
          <w:szCs w:val="22"/>
        </w:rPr>
        <w:t xml:space="preserve"> </w:t>
      </w:r>
      <w:r w:rsidR="004E5A5D" w:rsidRPr="00264363">
        <w:rPr>
          <w:rFonts w:ascii="Century Gothic" w:hAnsi="Century Gothic" w:cstheme="minorHAnsi"/>
          <w:bCs/>
          <w:sz w:val="22"/>
          <w:szCs w:val="22"/>
        </w:rPr>
        <w:t>artigo 40, §1</w:t>
      </w:r>
      <w:r w:rsidR="004E5A5D" w:rsidRPr="00264363">
        <w:rPr>
          <w:rFonts w:ascii="Century Gothic" w:hAnsi="Century Gothic" w:cstheme="minorHAnsi"/>
          <w:bCs/>
          <w:sz w:val="22"/>
          <w:szCs w:val="22"/>
          <w:vertAlign w:val="superscript"/>
        </w:rPr>
        <w:t>o</w:t>
      </w:r>
      <w:r w:rsidR="004E5A5D" w:rsidRPr="00264363">
        <w:rPr>
          <w:rFonts w:ascii="Century Gothic" w:hAnsi="Century Gothic" w:cstheme="minorHAnsi"/>
          <w:bCs/>
          <w:sz w:val="22"/>
          <w:szCs w:val="22"/>
        </w:rPr>
        <w:t>, inciso III, alínea “b” e §§3</w:t>
      </w:r>
      <w:r w:rsidR="004E5A5D" w:rsidRPr="00264363">
        <w:rPr>
          <w:rFonts w:ascii="Century Gothic" w:hAnsi="Century Gothic" w:cstheme="minorHAnsi"/>
          <w:bCs/>
          <w:sz w:val="22"/>
          <w:szCs w:val="22"/>
          <w:vertAlign w:val="superscript"/>
        </w:rPr>
        <w:t>o</w:t>
      </w:r>
      <w:r w:rsidR="004E5A5D" w:rsidRPr="00264363">
        <w:rPr>
          <w:rFonts w:ascii="Century Gothic" w:hAnsi="Century Gothic" w:cstheme="minorHAnsi"/>
          <w:bCs/>
          <w:sz w:val="22"/>
          <w:szCs w:val="22"/>
        </w:rPr>
        <w:t xml:space="preserve"> e 17 da Constituição Federal, c/c art. </w:t>
      </w:r>
      <w:r w:rsidR="00F74B82" w:rsidRPr="00264363">
        <w:rPr>
          <w:rFonts w:ascii="Century Gothic" w:hAnsi="Century Gothic" w:cstheme="minorHAnsi"/>
          <w:bCs/>
          <w:sz w:val="22"/>
          <w:szCs w:val="22"/>
        </w:rPr>
        <w:t>17</w:t>
      </w:r>
      <w:r w:rsidR="004E5A5D" w:rsidRPr="00264363">
        <w:rPr>
          <w:rFonts w:ascii="Century Gothic" w:hAnsi="Century Gothic" w:cstheme="minorHAnsi"/>
          <w:bCs/>
          <w:sz w:val="22"/>
          <w:szCs w:val="22"/>
        </w:rPr>
        <w:t xml:space="preserve"> da Lei n.º 2.391, de 24 de </w:t>
      </w:r>
      <w:r w:rsidR="00264363" w:rsidRPr="00264363">
        <w:rPr>
          <w:rFonts w:ascii="Century Gothic" w:hAnsi="Century Gothic" w:cstheme="minorHAnsi"/>
          <w:bCs/>
          <w:sz w:val="22"/>
          <w:szCs w:val="22"/>
        </w:rPr>
        <w:t>agosto</w:t>
      </w:r>
      <w:r w:rsidR="004E5A5D" w:rsidRPr="00264363">
        <w:rPr>
          <w:rFonts w:ascii="Century Gothic" w:hAnsi="Century Gothic" w:cstheme="minorHAnsi"/>
          <w:bCs/>
          <w:sz w:val="22"/>
          <w:szCs w:val="22"/>
        </w:rPr>
        <w:t xml:space="preserve"> de 2016, o benefício do art. 159 da Lei n.º 1.500, de 13/12/1999</w:t>
      </w:r>
      <w:r w:rsidRPr="00264363">
        <w:rPr>
          <w:rFonts w:ascii="Century Gothic" w:hAnsi="Century Gothic" w:cstheme="minorHAnsi"/>
          <w:bCs/>
          <w:sz w:val="22"/>
          <w:szCs w:val="22"/>
        </w:rPr>
        <w:t>;</w:t>
      </w:r>
    </w:p>
    <w:p w14:paraId="1C028F40" w14:textId="77777777" w:rsidR="00482B11" w:rsidRPr="00264363" w:rsidRDefault="00482B11" w:rsidP="00482B11">
      <w:pPr>
        <w:pStyle w:val="Corpodetexto"/>
        <w:ind w:firstLine="1985"/>
        <w:jc w:val="both"/>
        <w:rPr>
          <w:rFonts w:ascii="Century Gothic" w:hAnsi="Century Gothic" w:cstheme="minorHAnsi"/>
          <w:b/>
          <w:bCs/>
          <w:sz w:val="22"/>
          <w:szCs w:val="22"/>
        </w:rPr>
      </w:pPr>
    </w:p>
    <w:p w14:paraId="293E5D59" w14:textId="77777777" w:rsidR="00482B11" w:rsidRPr="00264363" w:rsidRDefault="00482B11" w:rsidP="00482B11">
      <w:pPr>
        <w:pStyle w:val="Corpodetexto"/>
        <w:ind w:firstLine="1985"/>
        <w:jc w:val="both"/>
        <w:rPr>
          <w:rFonts w:ascii="Century Gothic" w:hAnsi="Century Gothic" w:cstheme="minorHAnsi"/>
          <w:b/>
          <w:bCs/>
          <w:sz w:val="22"/>
          <w:szCs w:val="22"/>
        </w:rPr>
      </w:pPr>
      <w:r w:rsidRPr="00264363">
        <w:rPr>
          <w:rFonts w:ascii="Century Gothic" w:hAnsi="Century Gothic" w:cstheme="minorHAnsi"/>
          <w:b/>
          <w:bCs/>
          <w:sz w:val="22"/>
          <w:szCs w:val="22"/>
        </w:rPr>
        <w:t>Resolve:</w:t>
      </w:r>
    </w:p>
    <w:p w14:paraId="588FE3AA" w14:textId="77777777" w:rsidR="00482B11" w:rsidRPr="00264363" w:rsidRDefault="00482B11" w:rsidP="00482B11">
      <w:pPr>
        <w:jc w:val="both"/>
        <w:rPr>
          <w:rFonts w:ascii="Century Gothic" w:hAnsi="Century Gothic" w:cstheme="minorHAnsi"/>
          <w:sz w:val="22"/>
          <w:szCs w:val="22"/>
        </w:rPr>
      </w:pPr>
    </w:p>
    <w:p w14:paraId="231DE3C6" w14:textId="05F5A6B7" w:rsidR="00482B11" w:rsidRPr="00264363" w:rsidRDefault="00482B11" w:rsidP="00482B11">
      <w:pPr>
        <w:ind w:firstLine="1985"/>
        <w:jc w:val="both"/>
        <w:rPr>
          <w:rFonts w:ascii="Century Gothic" w:hAnsi="Century Gothic" w:cstheme="minorHAnsi"/>
          <w:sz w:val="22"/>
          <w:szCs w:val="22"/>
        </w:rPr>
      </w:pPr>
      <w:r w:rsidRPr="00264363">
        <w:rPr>
          <w:rFonts w:ascii="Century Gothic" w:hAnsi="Century Gothic" w:cstheme="minorHAnsi"/>
          <w:b/>
          <w:bCs/>
          <w:sz w:val="22"/>
          <w:szCs w:val="22"/>
        </w:rPr>
        <w:t xml:space="preserve">Art. 1º </w:t>
      </w:r>
      <w:r w:rsidRPr="00264363">
        <w:rPr>
          <w:rFonts w:ascii="Century Gothic" w:hAnsi="Century Gothic" w:cstheme="minorHAnsi"/>
          <w:sz w:val="22"/>
          <w:szCs w:val="22"/>
        </w:rPr>
        <w:t xml:space="preserve">Conceder o benefício de </w:t>
      </w:r>
      <w:r w:rsidRPr="00264363">
        <w:rPr>
          <w:rFonts w:ascii="Century Gothic" w:hAnsi="Century Gothic" w:cstheme="minorHAnsi"/>
          <w:b/>
          <w:bCs/>
          <w:sz w:val="22"/>
          <w:szCs w:val="22"/>
        </w:rPr>
        <w:t>Aposentadoria por Idade</w:t>
      </w:r>
      <w:r w:rsidRPr="00264363">
        <w:rPr>
          <w:rFonts w:ascii="Century Gothic" w:hAnsi="Century Gothic" w:cstheme="minorHAnsi"/>
          <w:sz w:val="22"/>
          <w:szCs w:val="22"/>
        </w:rPr>
        <w:t xml:space="preserve">, </w:t>
      </w:r>
      <w:r w:rsidR="009245BD" w:rsidRPr="00264363">
        <w:rPr>
          <w:rFonts w:ascii="Century Gothic" w:hAnsi="Century Gothic" w:cstheme="minorHAnsi"/>
          <w:sz w:val="22"/>
          <w:szCs w:val="22"/>
        </w:rPr>
        <w:fldChar w:fldCharType="begin"/>
      </w:r>
      <w:r w:rsidRPr="00264363">
        <w:rPr>
          <w:rFonts w:ascii="Century Gothic" w:hAnsi="Century Gothic" w:cstheme="minorHAnsi"/>
          <w:sz w:val="22"/>
          <w:szCs w:val="22"/>
        </w:rPr>
        <w:instrText xml:space="preserve"> IF </w:instrText>
      </w:r>
      <w:r w:rsidR="009245BD" w:rsidRPr="00264363">
        <w:rPr>
          <w:rFonts w:ascii="Century Gothic" w:hAnsi="Century Gothic" w:cstheme="minorHAnsi"/>
          <w:sz w:val="22"/>
          <w:szCs w:val="22"/>
        </w:rPr>
        <w:fldChar w:fldCharType="begin"/>
      </w:r>
      <w:r w:rsidRPr="00264363">
        <w:rPr>
          <w:rFonts w:ascii="Century Gothic" w:hAnsi="Century Gothic" w:cstheme="minorHAnsi"/>
          <w:sz w:val="22"/>
          <w:szCs w:val="22"/>
        </w:rPr>
        <w:instrText xml:space="preserve"> MERGEFIELD SEXO </w:instrText>
      </w:r>
      <w:r w:rsidR="009245BD" w:rsidRPr="00264363">
        <w:rPr>
          <w:rFonts w:ascii="Century Gothic" w:hAnsi="Century Gothic" w:cstheme="minorHAnsi"/>
          <w:sz w:val="22"/>
          <w:szCs w:val="22"/>
        </w:rPr>
        <w:fldChar w:fldCharType="separate"/>
      </w:r>
      <w:r w:rsidRPr="00264363">
        <w:rPr>
          <w:rFonts w:ascii="Century Gothic" w:hAnsi="Century Gothic" w:cstheme="minorHAnsi"/>
          <w:sz w:val="22"/>
          <w:szCs w:val="22"/>
        </w:rPr>
        <w:instrText>M</w:instrText>
      </w:r>
      <w:r w:rsidR="009245BD" w:rsidRPr="00264363">
        <w:rPr>
          <w:rFonts w:ascii="Century Gothic" w:hAnsi="Century Gothic" w:cstheme="minorHAnsi"/>
          <w:sz w:val="22"/>
          <w:szCs w:val="22"/>
        </w:rPr>
        <w:fldChar w:fldCharType="end"/>
      </w:r>
      <w:r w:rsidRPr="00264363">
        <w:rPr>
          <w:rFonts w:ascii="Century Gothic" w:hAnsi="Century Gothic" w:cstheme="minorHAnsi"/>
          <w:sz w:val="22"/>
          <w:szCs w:val="22"/>
        </w:rPr>
        <w:instrText xml:space="preserve"> = "M" "" "" </w:instrText>
      </w:r>
      <w:r w:rsidR="009245BD" w:rsidRPr="00264363">
        <w:rPr>
          <w:rFonts w:ascii="Century Gothic" w:hAnsi="Century Gothic" w:cstheme="minorHAnsi"/>
          <w:sz w:val="22"/>
          <w:szCs w:val="22"/>
        </w:rPr>
        <w:fldChar w:fldCharType="end"/>
      </w:r>
      <w:r w:rsidR="004F7F55" w:rsidRPr="00264363">
        <w:rPr>
          <w:rFonts w:ascii="Century Gothic" w:hAnsi="Century Gothic" w:cstheme="minorHAnsi"/>
          <w:sz w:val="22"/>
          <w:szCs w:val="22"/>
        </w:rPr>
        <w:t>à</w:t>
      </w:r>
      <w:r w:rsidR="003078D7" w:rsidRPr="00264363">
        <w:rPr>
          <w:rFonts w:ascii="Century Gothic" w:hAnsi="Century Gothic" w:cstheme="minorHAnsi"/>
          <w:sz w:val="22"/>
          <w:szCs w:val="22"/>
        </w:rPr>
        <w:t xml:space="preserve"> servidor</w:t>
      </w:r>
      <w:r w:rsidR="004F7F55" w:rsidRPr="00264363">
        <w:rPr>
          <w:rFonts w:ascii="Century Gothic" w:hAnsi="Century Gothic" w:cstheme="minorHAnsi"/>
          <w:sz w:val="22"/>
          <w:szCs w:val="22"/>
        </w:rPr>
        <w:t>a</w:t>
      </w:r>
      <w:r w:rsidRPr="00264363">
        <w:rPr>
          <w:rFonts w:ascii="Century Gothic" w:hAnsi="Century Gothic" w:cstheme="minorHAnsi"/>
          <w:sz w:val="22"/>
          <w:szCs w:val="22"/>
        </w:rPr>
        <w:t xml:space="preserve"> </w:t>
      </w:r>
      <w:r w:rsidR="004F7F55" w:rsidRPr="00264363">
        <w:rPr>
          <w:rFonts w:ascii="Century Gothic" w:hAnsi="Century Gothic" w:cstheme="minorHAnsi"/>
          <w:bCs/>
          <w:i/>
          <w:sz w:val="22"/>
          <w:szCs w:val="22"/>
        </w:rPr>
        <w:t>Sr</w:t>
      </w:r>
      <w:r w:rsidR="00F972AF">
        <w:rPr>
          <w:rFonts w:ascii="Century Gothic" w:hAnsi="Century Gothic" w:cstheme="minorHAnsi"/>
          <w:bCs/>
          <w:i/>
          <w:sz w:val="22"/>
          <w:szCs w:val="22"/>
        </w:rPr>
        <w:t>.</w:t>
      </w:r>
      <w:r w:rsidR="004F7F55" w:rsidRPr="00264363">
        <w:rPr>
          <w:rFonts w:ascii="Century Gothic" w:hAnsi="Century Gothic" w:cstheme="minorHAnsi"/>
          <w:bCs/>
          <w:i/>
          <w:sz w:val="22"/>
          <w:szCs w:val="22"/>
        </w:rPr>
        <w:t>ª</w:t>
      </w:r>
      <w:r w:rsidR="004F7F55" w:rsidRPr="00264363">
        <w:rPr>
          <w:rFonts w:ascii="Century Gothic" w:hAnsi="Century Gothic" w:cstheme="minorHAnsi"/>
          <w:i/>
          <w:sz w:val="22"/>
          <w:szCs w:val="22"/>
        </w:rPr>
        <w:t xml:space="preserve"> </w:t>
      </w:r>
      <w:r w:rsidR="002F60F4">
        <w:rPr>
          <w:rFonts w:ascii="Century Gothic" w:hAnsi="Century Gothic" w:cstheme="minorHAnsi"/>
          <w:b/>
          <w:i/>
          <w:sz w:val="22"/>
          <w:szCs w:val="22"/>
        </w:rPr>
        <w:t>Cristina Oliveira dos Prazeres</w:t>
      </w:r>
      <w:r w:rsidR="004F7F55" w:rsidRPr="00264363">
        <w:rPr>
          <w:rFonts w:ascii="Century Gothic" w:hAnsi="Century Gothic" w:cstheme="minorHAnsi"/>
          <w:bCs/>
          <w:i/>
          <w:sz w:val="22"/>
          <w:szCs w:val="22"/>
        </w:rPr>
        <w:t>, brasileir</w:t>
      </w:r>
      <w:r w:rsidR="00264363" w:rsidRPr="00264363">
        <w:rPr>
          <w:rFonts w:ascii="Century Gothic" w:hAnsi="Century Gothic" w:cstheme="minorHAnsi"/>
          <w:bCs/>
          <w:i/>
          <w:sz w:val="22"/>
          <w:szCs w:val="22"/>
        </w:rPr>
        <w:t>a</w:t>
      </w:r>
      <w:r w:rsidR="004F7F55" w:rsidRPr="00264363">
        <w:rPr>
          <w:rFonts w:ascii="Century Gothic" w:hAnsi="Century Gothic" w:cstheme="minorHAnsi"/>
          <w:bCs/>
          <w:i/>
          <w:sz w:val="22"/>
          <w:szCs w:val="22"/>
        </w:rPr>
        <w:t xml:space="preserve">, </w:t>
      </w:r>
      <w:r w:rsidR="00645BED">
        <w:rPr>
          <w:rFonts w:ascii="Century Gothic" w:hAnsi="Century Gothic" w:cstheme="minorHAnsi"/>
          <w:bCs/>
          <w:i/>
          <w:sz w:val="22"/>
          <w:szCs w:val="22"/>
        </w:rPr>
        <w:t>casada</w:t>
      </w:r>
      <w:r w:rsidR="004F7F55" w:rsidRPr="00264363">
        <w:rPr>
          <w:rFonts w:ascii="Century Gothic" w:hAnsi="Century Gothic" w:cstheme="minorHAnsi"/>
          <w:bCs/>
          <w:i/>
          <w:sz w:val="22"/>
          <w:szCs w:val="22"/>
        </w:rPr>
        <w:t>, portador</w:t>
      </w:r>
      <w:r w:rsidR="00264363" w:rsidRPr="00264363">
        <w:rPr>
          <w:rFonts w:ascii="Century Gothic" w:hAnsi="Century Gothic" w:cstheme="minorHAnsi"/>
          <w:bCs/>
          <w:i/>
          <w:sz w:val="22"/>
          <w:szCs w:val="22"/>
        </w:rPr>
        <w:t>a</w:t>
      </w:r>
      <w:r w:rsidR="004F7F55" w:rsidRPr="00264363">
        <w:rPr>
          <w:rFonts w:ascii="Century Gothic" w:hAnsi="Century Gothic" w:cstheme="minorHAnsi"/>
          <w:bCs/>
          <w:i/>
          <w:sz w:val="22"/>
          <w:szCs w:val="22"/>
        </w:rPr>
        <w:t xml:space="preserve"> do RG n.º</w:t>
      </w:r>
      <w:r w:rsidR="00F765BE" w:rsidRPr="00264363">
        <w:rPr>
          <w:rFonts w:ascii="Century Gothic" w:hAnsi="Century Gothic" w:cstheme="minorHAnsi"/>
          <w:bCs/>
          <w:i/>
          <w:sz w:val="22"/>
          <w:szCs w:val="22"/>
        </w:rPr>
        <w:t xml:space="preserve"> </w:t>
      </w:r>
      <w:r w:rsidR="003E3FCB">
        <w:rPr>
          <w:rFonts w:ascii="Century Gothic" w:hAnsi="Century Gothic" w:cstheme="minorHAnsi"/>
          <w:bCs/>
          <w:i/>
          <w:sz w:val="22"/>
          <w:szCs w:val="22"/>
        </w:rPr>
        <w:t>20.007.607-3</w:t>
      </w:r>
      <w:r w:rsidR="00286D1B">
        <w:rPr>
          <w:rFonts w:ascii="Century Gothic" w:hAnsi="Century Gothic" w:cstheme="minorHAnsi"/>
          <w:bCs/>
          <w:i/>
          <w:sz w:val="22"/>
          <w:szCs w:val="22"/>
        </w:rPr>
        <w:t xml:space="preserve"> </w:t>
      </w:r>
      <w:r w:rsidR="004F7F55" w:rsidRPr="00264363">
        <w:rPr>
          <w:rFonts w:ascii="Century Gothic" w:hAnsi="Century Gothic" w:cstheme="minorHAnsi"/>
          <w:bCs/>
          <w:i/>
          <w:sz w:val="22"/>
          <w:szCs w:val="22"/>
        </w:rPr>
        <w:t xml:space="preserve">SSP/SP e inscrita no CPF sob o n.º </w:t>
      </w:r>
      <w:r w:rsidR="003E3FCB">
        <w:rPr>
          <w:rFonts w:ascii="Century Gothic" w:hAnsi="Century Gothic" w:cstheme="minorHAnsi"/>
          <w:bCs/>
          <w:i/>
          <w:sz w:val="22"/>
          <w:szCs w:val="22"/>
        </w:rPr>
        <w:t>135.152.398-80</w:t>
      </w:r>
      <w:r w:rsidRPr="00264363">
        <w:rPr>
          <w:rFonts w:ascii="Century Gothic" w:hAnsi="Century Gothic" w:cstheme="minorHAnsi"/>
          <w:sz w:val="22"/>
          <w:szCs w:val="22"/>
        </w:rPr>
        <w:t xml:space="preserve">, </w:t>
      </w:r>
      <w:r w:rsidR="002F60F4">
        <w:rPr>
          <w:rFonts w:ascii="Century Gothic" w:hAnsi="Century Gothic" w:cstheme="minorHAnsi"/>
          <w:b/>
          <w:bCs/>
          <w:sz w:val="22"/>
          <w:szCs w:val="22"/>
        </w:rPr>
        <w:t>Auxiliar de Serviços, Referência “B”</w:t>
      </w:r>
      <w:r w:rsidR="00F74B82" w:rsidRPr="00264363">
        <w:rPr>
          <w:rFonts w:ascii="Century Gothic" w:hAnsi="Century Gothic" w:cstheme="minorHAnsi"/>
          <w:sz w:val="22"/>
          <w:szCs w:val="22"/>
        </w:rPr>
        <w:t xml:space="preserve">, </w:t>
      </w:r>
      <w:r w:rsidR="00F765BE" w:rsidRPr="00264363">
        <w:rPr>
          <w:rFonts w:ascii="Century Gothic" w:hAnsi="Century Gothic" w:cstheme="minorHAnsi"/>
          <w:sz w:val="22"/>
          <w:szCs w:val="22"/>
        </w:rPr>
        <w:t>lo</w:t>
      </w:r>
      <w:r w:rsidR="00F74B82" w:rsidRPr="00264363">
        <w:rPr>
          <w:rFonts w:ascii="Century Gothic" w:hAnsi="Century Gothic" w:cstheme="minorHAnsi"/>
          <w:sz w:val="22"/>
          <w:szCs w:val="22"/>
        </w:rPr>
        <w:t>t</w:t>
      </w:r>
      <w:r w:rsidR="00F765BE" w:rsidRPr="00264363">
        <w:rPr>
          <w:rFonts w:ascii="Century Gothic" w:hAnsi="Century Gothic" w:cstheme="minorHAnsi"/>
          <w:sz w:val="22"/>
          <w:szCs w:val="22"/>
        </w:rPr>
        <w:t xml:space="preserve">ada </w:t>
      </w:r>
      <w:r w:rsidR="00F972AF">
        <w:rPr>
          <w:rFonts w:ascii="Century Gothic" w:hAnsi="Century Gothic" w:cstheme="minorHAnsi"/>
          <w:sz w:val="22"/>
          <w:szCs w:val="22"/>
        </w:rPr>
        <w:t xml:space="preserve">na </w:t>
      </w:r>
      <w:r w:rsidR="002F60F4">
        <w:rPr>
          <w:rFonts w:ascii="Century Gothic" w:hAnsi="Century Gothic" w:cstheme="minorHAnsi"/>
          <w:b/>
          <w:bCs/>
          <w:sz w:val="22"/>
          <w:szCs w:val="22"/>
        </w:rPr>
        <w:t>Limpeza Pública</w:t>
      </w:r>
      <w:r w:rsidR="00951745">
        <w:rPr>
          <w:rFonts w:ascii="Century Gothic" w:hAnsi="Century Gothic" w:cstheme="minorHAnsi"/>
          <w:b/>
          <w:bCs/>
          <w:sz w:val="22"/>
          <w:szCs w:val="22"/>
        </w:rPr>
        <w:t xml:space="preserve">, </w:t>
      </w:r>
      <w:r w:rsidRPr="00264363">
        <w:rPr>
          <w:rFonts w:ascii="Century Gothic" w:hAnsi="Century Gothic" w:cstheme="minorHAnsi"/>
          <w:sz w:val="22"/>
          <w:szCs w:val="22"/>
        </w:rPr>
        <w:t>com proventos calculados conforme a proporcionalidade da média contributiva nos termos do art. 40, §§3º e 17 da Constituição Federal e Lei 10.887/2004, observando-se a limitação do art. 40, §2º da Constituição Federal, conforme processo administrativo do PREV BOM JESUS, a partir desta data até posterior deliberação.</w:t>
      </w:r>
    </w:p>
    <w:p w14:paraId="4CB7F5CD" w14:textId="77777777" w:rsidR="00482B11" w:rsidRPr="00264363" w:rsidRDefault="00482B11" w:rsidP="00482B11">
      <w:pPr>
        <w:pStyle w:val="Corpodetexto"/>
        <w:ind w:firstLine="1985"/>
        <w:jc w:val="both"/>
        <w:rPr>
          <w:rFonts w:ascii="Century Gothic" w:hAnsi="Century Gothic" w:cstheme="minorHAnsi"/>
          <w:sz w:val="22"/>
          <w:szCs w:val="22"/>
        </w:rPr>
      </w:pPr>
    </w:p>
    <w:p w14:paraId="485D8F44" w14:textId="531DE932" w:rsidR="00482B11" w:rsidRPr="00264363" w:rsidRDefault="00482B11" w:rsidP="00482B11">
      <w:pPr>
        <w:pStyle w:val="Corpodetexto"/>
        <w:ind w:firstLine="1985"/>
        <w:jc w:val="both"/>
        <w:rPr>
          <w:rFonts w:ascii="Century Gothic" w:hAnsi="Century Gothic" w:cstheme="minorHAnsi"/>
          <w:sz w:val="22"/>
          <w:szCs w:val="22"/>
        </w:rPr>
      </w:pPr>
      <w:r w:rsidRPr="00264363">
        <w:rPr>
          <w:rFonts w:ascii="Century Gothic" w:hAnsi="Century Gothic" w:cstheme="minorHAnsi"/>
          <w:b/>
          <w:bCs/>
          <w:sz w:val="22"/>
          <w:szCs w:val="22"/>
        </w:rPr>
        <w:t xml:space="preserve">Art. 2º </w:t>
      </w:r>
      <w:r w:rsidRPr="00264363">
        <w:rPr>
          <w:rFonts w:ascii="Century Gothic" w:hAnsi="Century Gothic" w:cstheme="minorHAnsi"/>
          <w:sz w:val="22"/>
          <w:szCs w:val="22"/>
        </w:rPr>
        <w:t xml:space="preserve">Esta portaria entra em vigor </w:t>
      </w:r>
      <w:r w:rsidR="0056259A">
        <w:rPr>
          <w:rFonts w:ascii="Century Gothic" w:hAnsi="Century Gothic" w:cstheme="minorHAnsi"/>
          <w:sz w:val="22"/>
          <w:szCs w:val="22"/>
        </w:rPr>
        <w:t>nesta</w:t>
      </w:r>
      <w:r w:rsidRPr="00264363">
        <w:rPr>
          <w:rFonts w:ascii="Century Gothic" w:hAnsi="Century Gothic" w:cstheme="minorHAnsi"/>
          <w:sz w:val="22"/>
          <w:szCs w:val="22"/>
        </w:rPr>
        <w:t xml:space="preserve"> data, revogadas as disposições em contrário.</w:t>
      </w:r>
    </w:p>
    <w:p w14:paraId="484DFCB8" w14:textId="77777777" w:rsidR="00482B11" w:rsidRPr="00264363" w:rsidRDefault="00482B11" w:rsidP="00482B11">
      <w:pPr>
        <w:jc w:val="both"/>
        <w:rPr>
          <w:rFonts w:ascii="Century Gothic" w:hAnsi="Century Gothic" w:cstheme="minorHAnsi"/>
          <w:sz w:val="22"/>
          <w:szCs w:val="22"/>
        </w:rPr>
      </w:pPr>
    </w:p>
    <w:p w14:paraId="72E4F096" w14:textId="77777777" w:rsidR="00482B11" w:rsidRPr="00264363" w:rsidRDefault="00482B11" w:rsidP="00482B11">
      <w:pPr>
        <w:ind w:firstLine="1985"/>
        <w:jc w:val="both"/>
        <w:rPr>
          <w:rFonts w:ascii="Century Gothic" w:hAnsi="Century Gothic" w:cstheme="minorHAnsi"/>
          <w:sz w:val="22"/>
          <w:szCs w:val="22"/>
        </w:rPr>
      </w:pPr>
      <w:r w:rsidRPr="00264363">
        <w:rPr>
          <w:rFonts w:ascii="Century Gothic" w:hAnsi="Century Gothic" w:cstheme="minorHAnsi"/>
          <w:sz w:val="22"/>
          <w:szCs w:val="22"/>
        </w:rPr>
        <w:t>Registre-se, publique-se, cumpre-se.</w:t>
      </w:r>
    </w:p>
    <w:p w14:paraId="53EEB136" w14:textId="77777777" w:rsidR="00482B11" w:rsidRPr="00264363" w:rsidRDefault="00482B11" w:rsidP="00482B11">
      <w:pPr>
        <w:jc w:val="both"/>
        <w:rPr>
          <w:rFonts w:ascii="Century Gothic" w:hAnsi="Century Gothic" w:cstheme="minorHAnsi"/>
          <w:sz w:val="22"/>
          <w:szCs w:val="22"/>
        </w:rPr>
      </w:pPr>
    </w:p>
    <w:p w14:paraId="0711553D" w14:textId="211B4B9C" w:rsidR="00482B11" w:rsidRPr="00264363" w:rsidRDefault="00482B11" w:rsidP="00482B11">
      <w:pPr>
        <w:ind w:left="1277" w:firstLine="708"/>
        <w:rPr>
          <w:rFonts w:ascii="Century Gothic" w:hAnsi="Century Gothic" w:cstheme="minorHAnsi"/>
          <w:b/>
          <w:sz w:val="22"/>
          <w:szCs w:val="22"/>
        </w:rPr>
      </w:pPr>
      <w:r w:rsidRPr="00264363">
        <w:rPr>
          <w:rFonts w:ascii="Century Gothic" w:hAnsi="Century Gothic" w:cstheme="minorHAnsi"/>
          <w:sz w:val="22"/>
          <w:szCs w:val="22"/>
        </w:rPr>
        <w:t>Bom Jesus dos Perdões/SP</w:t>
      </w:r>
      <w:r w:rsidR="00F765BE" w:rsidRPr="00264363">
        <w:rPr>
          <w:rFonts w:ascii="Century Gothic" w:hAnsi="Century Gothic" w:cstheme="minorHAnsi"/>
          <w:sz w:val="22"/>
          <w:szCs w:val="22"/>
        </w:rPr>
        <w:t xml:space="preserve">, </w:t>
      </w:r>
      <w:r w:rsidR="0056259A">
        <w:rPr>
          <w:rFonts w:ascii="Century Gothic" w:hAnsi="Century Gothic" w:cstheme="minorHAnsi"/>
          <w:sz w:val="22"/>
          <w:szCs w:val="22"/>
        </w:rPr>
        <w:t>25</w:t>
      </w:r>
      <w:r w:rsidR="00286D1B">
        <w:rPr>
          <w:rFonts w:ascii="Century Gothic" w:hAnsi="Century Gothic" w:cstheme="minorHAnsi"/>
          <w:sz w:val="22"/>
          <w:szCs w:val="22"/>
        </w:rPr>
        <w:t xml:space="preserve"> </w:t>
      </w:r>
      <w:r w:rsidR="00A606CC">
        <w:rPr>
          <w:rFonts w:ascii="Century Gothic" w:hAnsi="Century Gothic" w:cstheme="minorHAnsi"/>
          <w:sz w:val="22"/>
          <w:szCs w:val="22"/>
        </w:rPr>
        <w:t xml:space="preserve">de </w:t>
      </w:r>
      <w:r w:rsidR="00286D1B">
        <w:rPr>
          <w:rFonts w:ascii="Century Gothic" w:hAnsi="Century Gothic" w:cstheme="minorHAnsi"/>
          <w:sz w:val="22"/>
          <w:szCs w:val="22"/>
        </w:rPr>
        <w:t xml:space="preserve">abril </w:t>
      </w:r>
      <w:r w:rsidR="00A606CC">
        <w:rPr>
          <w:rFonts w:ascii="Century Gothic" w:hAnsi="Century Gothic" w:cstheme="minorHAnsi"/>
          <w:sz w:val="22"/>
          <w:szCs w:val="22"/>
        </w:rPr>
        <w:t xml:space="preserve">de </w:t>
      </w:r>
      <w:r w:rsidR="00286D1B">
        <w:rPr>
          <w:rFonts w:ascii="Century Gothic" w:hAnsi="Century Gothic" w:cstheme="minorHAnsi"/>
          <w:sz w:val="22"/>
          <w:szCs w:val="22"/>
        </w:rPr>
        <w:t>2022</w:t>
      </w:r>
      <w:r w:rsidR="00264363" w:rsidRPr="00264363">
        <w:rPr>
          <w:rFonts w:ascii="Century Gothic" w:hAnsi="Century Gothic" w:cstheme="minorHAnsi"/>
          <w:sz w:val="22"/>
          <w:szCs w:val="22"/>
        </w:rPr>
        <w:t>.</w:t>
      </w:r>
    </w:p>
    <w:p w14:paraId="3EFFB8DC" w14:textId="77777777" w:rsidR="00482B11" w:rsidRPr="00264363" w:rsidRDefault="00482B11" w:rsidP="00482B11">
      <w:pPr>
        <w:pStyle w:val="Ttulo1"/>
        <w:rPr>
          <w:rFonts w:ascii="Century Gothic" w:hAnsi="Century Gothic" w:cstheme="minorHAnsi"/>
          <w:sz w:val="22"/>
          <w:szCs w:val="22"/>
        </w:rPr>
      </w:pPr>
    </w:p>
    <w:p w14:paraId="7363B67F" w14:textId="77777777" w:rsidR="00482B11" w:rsidRPr="00264363" w:rsidRDefault="00482B11" w:rsidP="00482B11">
      <w:pPr>
        <w:jc w:val="center"/>
        <w:rPr>
          <w:rFonts w:ascii="Century Gothic" w:hAnsi="Century Gothic" w:cstheme="minorHAnsi"/>
          <w:sz w:val="22"/>
          <w:szCs w:val="22"/>
        </w:rPr>
      </w:pPr>
    </w:p>
    <w:p w14:paraId="535D1987" w14:textId="77777777" w:rsidR="00482B11" w:rsidRPr="00264363" w:rsidRDefault="00482B11" w:rsidP="00482B11">
      <w:pPr>
        <w:jc w:val="center"/>
        <w:rPr>
          <w:rFonts w:ascii="Century Gothic" w:hAnsi="Century Gothic" w:cstheme="minorHAnsi"/>
          <w:sz w:val="22"/>
          <w:szCs w:val="22"/>
        </w:rPr>
      </w:pPr>
    </w:p>
    <w:p w14:paraId="35A91F65" w14:textId="77777777" w:rsidR="00482B11" w:rsidRPr="00264363" w:rsidRDefault="00482B11" w:rsidP="00482B11">
      <w:pPr>
        <w:pStyle w:val="Ttulo1"/>
        <w:rPr>
          <w:rFonts w:ascii="Century Gothic" w:hAnsi="Century Gothic" w:cstheme="minorHAnsi"/>
          <w:b/>
          <w:bCs/>
          <w:sz w:val="22"/>
          <w:szCs w:val="22"/>
        </w:rPr>
      </w:pPr>
    </w:p>
    <w:p w14:paraId="342626E1" w14:textId="77777777" w:rsidR="00482B11" w:rsidRPr="00264363" w:rsidRDefault="00482B11" w:rsidP="00482B11">
      <w:pPr>
        <w:pStyle w:val="Ttulo4"/>
        <w:rPr>
          <w:rFonts w:ascii="Century Gothic" w:hAnsi="Century Gothic" w:cstheme="minorHAnsi"/>
          <w:sz w:val="22"/>
          <w:szCs w:val="22"/>
        </w:rPr>
      </w:pPr>
      <w:r w:rsidRPr="00264363">
        <w:rPr>
          <w:rFonts w:ascii="Century Gothic" w:hAnsi="Century Gothic" w:cstheme="minorHAnsi"/>
          <w:sz w:val="22"/>
          <w:szCs w:val="22"/>
        </w:rPr>
        <w:t>José Natalino Santos de Oliveira</w:t>
      </w:r>
    </w:p>
    <w:p w14:paraId="07691C55" w14:textId="22FA64DD" w:rsidR="00DB3DB3" w:rsidRPr="00264363" w:rsidRDefault="00482B11" w:rsidP="009A7CDB">
      <w:pPr>
        <w:pStyle w:val="Ttulo4"/>
        <w:rPr>
          <w:rFonts w:ascii="Century Gothic" w:hAnsi="Century Gothic" w:cstheme="minorHAnsi"/>
          <w:sz w:val="22"/>
          <w:szCs w:val="22"/>
        </w:rPr>
      </w:pPr>
      <w:r w:rsidRPr="00264363">
        <w:rPr>
          <w:rFonts w:ascii="Century Gothic" w:hAnsi="Century Gothic" w:cstheme="minorHAnsi"/>
          <w:sz w:val="22"/>
          <w:szCs w:val="22"/>
        </w:rPr>
        <w:t>Superintendente do PREV BOM JESUS</w:t>
      </w:r>
    </w:p>
    <w:sectPr w:rsidR="00DB3DB3" w:rsidRPr="00264363" w:rsidSect="00264363">
      <w:headerReference w:type="default" r:id="rId7"/>
      <w:pgSz w:w="11907" w:h="16840" w:code="9"/>
      <w:pgMar w:top="1701" w:right="1418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5C26A" w14:textId="77777777" w:rsidR="001C4779" w:rsidRDefault="001C4779" w:rsidP="00482B11">
      <w:r>
        <w:separator/>
      </w:r>
    </w:p>
  </w:endnote>
  <w:endnote w:type="continuationSeparator" w:id="0">
    <w:p w14:paraId="69C67034" w14:textId="77777777" w:rsidR="001C4779" w:rsidRDefault="001C4779" w:rsidP="0048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68B80" w14:textId="77777777" w:rsidR="001C4779" w:rsidRDefault="001C4779" w:rsidP="00482B11">
      <w:r>
        <w:separator/>
      </w:r>
    </w:p>
  </w:footnote>
  <w:footnote w:type="continuationSeparator" w:id="0">
    <w:p w14:paraId="0FDB8A08" w14:textId="77777777" w:rsidR="001C4779" w:rsidRDefault="001C4779" w:rsidP="00482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897" w:type="dxa"/>
      <w:tblLayout w:type="fixed"/>
      <w:tblLook w:val="01E0" w:firstRow="1" w:lastRow="1" w:firstColumn="1" w:lastColumn="1" w:noHBand="0" w:noVBand="0"/>
    </w:tblPr>
    <w:tblGrid>
      <w:gridCol w:w="1728"/>
      <w:gridCol w:w="7169"/>
    </w:tblGrid>
    <w:tr w:rsidR="00F765BE" w:rsidRPr="006D37DA" w14:paraId="5AA8CD5E" w14:textId="77777777" w:rsidTr="004F1B21">
      <w:trPr>
        <w:trHeight w:val="1270"/>
      </w:trPr>
      <w:tc>
        <w:tcPr>
          <w:tcW w:w="1728" w:type="dxa"/>
        </w:tcPr>
        <w:p w14:paraId="3004A9D2" w14:textId="77777777" w:rsidR="00F765BE" w:rsidRPr="006D37DA" w:rsidRDefault="00F765BE" w:rsidP="00F765BE">
          <w:pPr>
            <w:tabs>
              <w:tab w:val="left" w:pos="-4395"/>
              <w:tab w:val="left" w:pos="0"/>
            </w:tabs>
          </w:pPr>
          <w:r w:rsidRPr="006D37DA">
            <w:rPr>
              <w:noProof/>
              <w:sz w:val="22"/>
            </w:rPr>
            <w:drawing>
              <wp:inline distT="0" distB="0" distL="0" distR="0" wp14:anchorId="47CB4267" wp14:editId="5BBF4EDF">
                <wp:extent cx="1022350" cy="635000"/>
                <wp:effectExtent l="0" t="0" r="0" b="0"/>
                <wp:docPr id="6" name="Imagem 6" descr="logo_bom-jes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bom-jes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235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69" w:type="dxa"/>
        </w:tcPr>
        <w:p w14:paraId="3DF3A18D" w14:textId="77777777" w:rsidR="00F765BE" w:rsidRPr="0090029F" w:rsidRDefault="00F765BE" w:rsidP="00F765BE">
          <w:pPr>
            <w:tabs>
              <w:tab w:val="left" w:pos="-4395"/>
              <w:tab w:val="left" w:pos="0"/>
            </w:tabs>
            <w:jc w:val="center"/>
            <w:rPr>
              <w:rFonts w:ascii="Lucida Sans" w:hAnsi="Lucida Sans"/>
              <w:b/>
              <w:sz w:val="18"/>
              <w:szCs w:val="18"/>
            </w:rPr>
          </w:pPr>
          <w:r w:rsidRPr="0090029F">
            <w:rPr>
              <w:rFonts w:ascii="Lucida Sans" w:hAnsi="Lucida Sans"/>
              <w:b/>
              <w:sz w:val="18"/>
              <w:szCs w:val="18"/>
            </w:rPr>
            <w:t>INSTITUTO DE PREVIDÊNCIA DOS SERVIDORES PÚBLICOS DO MUNICÍPIO DE BOM JESUS DOS PERDÕES – PREV BOM JESUS</w:t>
          </w:r>
        </w:p>
        <w:p w14:paraId="468963E8" w14:textId="77777777" w:rsidR="00F765BE" w:rsidRPr="0090029F" w:rsidRDefault="00F765BE" w:rsidP="00F765BE">
          <w:pPr>
            <w:tabs>
              <w:tab w:val="left" w:pos="-4395"/>
              <w:tab w:val="left" w:pos="0"/>
            </w:tabs>
            <w:jc w:val="center"/>
            <w:rPr>
              <w:rFonts w:ascii="Lucida Sans" w:hAnsi="Lucida Sans"/>
              <w:b/>
              <w:i/>
              <w:sz w:val="18"/>
              <w:szCs w:val="18"/>
            </w:rPr>
          </w:pPr>
          <w:r w:rsidRPr="0090029F">
            <w:rPr>
              <w:rFonts w:ascii="Lucida Sans" w:hAnsi="Lucida Sans"/>
              <w:b/>
              <w:i/>
              <w:sz w:val="18"/>
              <w:szCs w:val="18"/>
            </w:rPr>
            <w:t>CNPJ: 10.642.943/0001-71</w:t>
          </w:r>
        </w:p>
        <w:p w14:paraId="1FCA9246" w14:textId="77777777" w:rsidR="00F765BE" w:rsidRPr="0090029F" w:rsidRDefault="00F765BE" w:rsidP="00F765BE">
          <w:pPr>
            <w:tabs>
              <w:tab w:val="left" w:pos="-4395"/>
              <w:tab w:val="left" w:pos="0"/>
            </w:tabs>
            <w:jc w:val="center"/>
            <w:rPr>
              <w:i/>
              <w:sz w:val="18"/>
              <w:szCs w:val="18"/>
            </w:rPr>
          </w:pPr>
          <w:r w:rsidRPr="0090029F">
            <w:rPr>
              <w:i/>
              <w:sz w:val="18"/>
              <w:szCs w:val="18"/>
            </w:rPr>
            <w:t>Rua Joaquim Rodrigues dos Santos, nº.790 – Cidade Nova</w:t>
          </w:r>
        </w:p>
        <w:p w14:paraId="395A5CD9" w14:textId="77777777" w:rsidR="00F765BE" w:rsidRPr="006D37DA" w:rsidRDefault="00F765BE" w:rsidP="00F765BE">
          <w:pPr>
            <w:tabs>
              <w:tab w:val="left" w:pos="-4395"/>
              <w:tab w:val="left" w:pos="0"/>
            </w:tabs>
            <w:jc w:val="center"/>
          </w:pPr>
          <w:r w:rsidRPr="0090029F">
            <w:rPr>
              <w:i/>
              <w:sz w:val="18"/>
              <w:szCs w:val="18"/>
            </w:rPr>
            <w:t xml:space="preserve">Bom Jesus dos Perdões – </w:t>
          </w:r>
          <w:proofErr w:type="gramStart"/>
          <w:r w:rsidRPr="0090029F">
            <w:rPr>
              <w:i/>
              <w:sz w:val="18"/>
              <w:szCs w:val="18"/>
            </w:rPr>
            <w:t>SP</w:t>
          </w:r>
          <w:r w:rsidRPr="0090029F">
            <w:rPr>
              <w:sz w:val="18"/>
              <w:szCs w:val="18"/>
            </w:rPr>
            <w:t xml:space="preserve">  -</w:t>
          </w:r>
          <w:proofErr w:type="gramEnd"/>
          <w:r w:rsidRPr="0090029F">
            <w:rPr>
              <w:sz w:val="18"/>
              <w:szCs w:val="18"/>
            </w:rPr>
            <w:t xml:space="preserve"> CEP: 12.955-000  - Telefone: (011) 4891-1677</w:t>
          </w:r>
        </w:p>
      </w:tc>
    </w:tr>
  </w:tbl>
  <w:p w14:paraId="18DB7581" w14:textId="77777777" w:rsidR="00482B11" w:rsidRPr="00F765BE" w:rsidRDefault="00482B11" w:rsidP="00F765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11"/>
    <w:rsid w:val="000400B6"/>
    <w:rsid w:val="00044983"/>
    <w:rsid w:val="00113E34"/>
    <w:rsid w:val="001566A4"/>
    <w:rsid w:val="001756F5"/>
    <w:rsid w:val="00195FD3"/>
    <w:rsid w:val="001C4779"/>
    <w:rsid w:val="001D5311"/>
    <w:rsid w:val="001D6756"/>
    <w:rsid w:val="001F2E02"/>
    <w:rsid w:val="002348C7"/>
    <w:rsid w:val="00264363"/>
    <w:rsid w:val="002832B8"/>
    <w:rsid w:val="00286D1B"/>
    <w:rsid w:val="002E79AD"/>
    <w:rsid w:val="002F60F4"/>
    <w:rsid w:val="003078D7"/>
    <w:rsid w:val="00376D8A"/>
    <w:rsid w:val="003A1290"/>
    <w:rsid w:val="003E3FCB"/>
    <w:rsid w:val="003F18D4"/>
    <w:rsid w:val="0044182F"/>
    <w:rsid w:val="00445E0B"/>
    <w:rsid w:val="00463070"/>
    <w:rsid w:val="00482B11"/>
    <w:rsid w:val="00484C84"/>
    <w:rsid w:val="00493208"/>
    <w:rsid w:val="004C0021"/>
    <w:rsid w:val="004E5A5D"/>
    <w:rsid w:val="004F76E0"/>
    <w:rsid w:val="004F7F55"/>
    <w:rsid w:val="0055757E"/>
    <w:rsid w:val="0056259A"/>
    <w:rsid w:val="0061169A"/>
    <w:rsid w:val="006128CF"/>
    <w:rsid w:val="00615512"/>
    <w:rsid w:val="006412F2"/>
    <w:rsid w:val="00645BED"/>
    <w:rsid w:val="006656E6"/>
    <w:rsid w:val="006A2047"/>
    <w:rsid w:val="00715B0E"/>
    <w:rsid w:val="00746E0D"/>
    <w:rsid w:val="007C3194"/>
    <w:rsid w:val="007F7D94"/>
    <w:rsid w:val="008211D2"/>
    <w:rsid w:val="008A48FF"/>
    <w:rsid w:val="008C28BF"/>
    <w:rsid w:val="009245BD"/>
    <w:rsid w:val="00951745"/>
    <w:rsid w:val="009A7CDB"/>
    <w:rsid w:val="00A03970"/>
    <w:rsid w:val="00A606CC"/>
    <w:rsid w:val="00A82693"/>
    <w:rsid w:val="00A9115D"/>
    <w:rsid w:val="00AE7725"/>
    <w:rsid w:val="00AF0BBA"/>
    <w:rsid w:val="00B02EBD"/>
    <w:rsid w:val="00B15C61"/>
    <w:rsid w:val="00B94A2E"/>
    <w:rsid w:val="00BF4E6B"/>
    <w:rsid w:val="00C15FC2"/>
    <w:rsid w:val="00C25918"/>
    <w:rsid w:val="00C45134"/>
    <w:rsid w:val="00C767DE"/>
    <w:rsid w:val="00D04307"/>
    <w:rsid w:val="00D9471F"/>
    <w:rsid w:val="00E346D7"/>
    <w:rsid w:val="00E60699"/>
    <w:rsid w:val="00EA7817"/>
    <w:rsid w:val="00ED5F53"/>
    <w:rsid w:val="00F74B82"/>
    <w:rsid w:val="00F765BE"/>
    <w:rsid w:val="00F972AF"/>
    <w:rsid w:val="00FA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832BF"/>
  <w15:docId w15:val="{DA376A37-6FAB-4F16-B1B2-F8B204CD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/>
        <w:lang w:val="pt-BR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2B11"/>
    <w:pPr>
      <w:spacing w:before="0"/>
    </w:pPr>
    <w:rPr>
      <w:rFonts w:ascii="Times New Roman" w:eastAsia="Times New Roman" w:hAnsi="Times New Roman" w:cs="Times New Roman"/>
      <w:color w:val="auto"/>
      <w:sz w:val="28"/>
      <w:szCs w:val="28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82B11"/>
    <w:pPr>
      <w:keepNext/>
      <w:jc w:val="center"/>
      <w:outlineLvl w:val="0"/>
    </w:pPr>
  </w:style>
  <w:style w:type="paragraph" w:styleId="Ttulo4">
    <w:name w:val="heading 4"/>
    <w:basedOn w:val="Normal"/>
    <w:next w:val="Normal"/>
    <w:link w:val="Ttulo4Char"/>
    <w:qFormat/>
    <w:rsid w:val="00482B11"/>
    <w:pPr>
      <w:keepNext/>
      <w:jc w:val="center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82B11"/>
    <w:rPr>
      <w:rFonts w:ascii="Times New Roman" w:eastAsia="Times New Roman" w:hAnsi="Times New Roman" w:cs="Times New Roman"/>
      <w:color w:val="auto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482B11"/>
    <w:rPr>
      <w:rFonts w:ascii="Times New Roman" w:eastAsia="Times New Roman" w:hAnsi="Times New Roman" w:cs="Times New Roman"/>
      <w:b/>
      <w:bCs/>
      <w:color w:val="auto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semiHidden/>
    <w:rsid w:val="00482B11"/>
  </w:style>
  <w:style w:type="character" w:customStyle="1" w:styleId="CorpodetextoChar">
    <w:name w:val="Corpo de texto Char"/>
    <w:basedOn w:val="Fontepargpadro"/>
    <w:link w:val="Corpodetexto"/>
    <w:semiHidden/>
    <w:rsid w:val="00482B11"/>
    <w:rPr>
      <w:rFonts w:ascii="Times New Roman" w:eastAsia="Times New Roman" w:hAnsi="Times New Roman" w:cs="Times New Roman"/>
      <w:color w:val="auto"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482B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82B11"/>
    <w:rPr>
      <w:rFonts w:ascii="Times New Roman" w:eastAsia="Times New Roman" w:hAnsi="Times New Roman" w:cs="Times New Roman"/>
      <w:color w:val="auto"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82B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2B11"/>
    <w:rPr>
      <w:rFonts w:ascii="Times New Roman" w:eastAsia="Times New Roman" w:hAnsi="Times New Roman" w:cs="Times New Roman"/>
      <w:color w:val="auto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98E3E-A236-401F-B980-E44D3032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THOSHIBA</dc:creator>
  <cp:lastModifiedBy>Viviane Lima</cp:lastModifiedBy>
  <cp:revision>4</cp:revision>
  <cp:lastPrinted>2022-04-19T13:33:00Z</cp:lastPrinted>
  <dcterms:created xsi:type="dcterms:W3CDTF">2022-04-19T12:01:00Z</dcterms:created>
  <dcterms:modified xsi:type="dcterms:W3CDTF">2022-04-19T13:33:00Z</dcterms:modified>
</cp:coreProperties>
</file>